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6DD6" w14:textId="67E09A1F" w:rsidR="00CA47E2" w:rsidRPr="00980041" w:rsidRDefault="00992AD6">
      <w:pPr>
        <w:rPr>
          <w:sz w:val="36"/>
          <w:szCs w:val="36"/>
        </w:rPr>
      </w:pPr>
      <w:bookmarkStart w:id="0" w:name="_Hlk75761478"/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029FADF5" wp14:editId="711258AB">
            <wp:extent cx="1168400" cy="16129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1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44AF2F" w14:textId="001E9E8B" w:rsidR="00CA47E2" w:rsidRPr="00DD6614" w:rsidRDefault="00FE24EF" w:rsidP="00FE24EF">
      <w:pPr>
        <w:pStyle w:val="LO-Normal"/>
        <w:rPr>
          <w:rFonts w:ascii="Tahoma" w:hAnsi="Tahoma" w:cs="Tahoma"/>
          <w:b/>
          <w:bCs/>
          <w:color w:val="0000FF"/>
          <w:sz w:val="44"/>
          <w:szCs w:val="44"/>
        </w:rPr>
      </w:pPr>
      <w:r w:rsidRPr="00FE24EF">
        <w:rPr>
          <w:rFonts w:ascii="Tahoma" w:hAnsi="Tahoma" w:cs="Tahoma"/>
          <w:b/>
          <w:bCs/>
          <w:color w:val="0000FF"/>
          <w:sz w:val="40"/>
          <w:szCs w:val="40"/>
        </w:rPr>
        <w:t xml:space="preserve">           </w:t>
      </w:r>
      <w:r w:rsidRPr="00DD6614">
        <w:rPr>
          <w:rFonts w:ascii="Tahoma" w:hAnsi="Tahoma" w:cs="Tahoma"/>
          <w:b/>
          <w:bCs/>
          <w:color w:val="0000FF"/>
          <w:sz w:val="44"/>
          <w:szCs w:val="44"/>
        </w:rPr>
        <w:t>MEMORIÁL ZDEŇKA KOCMANA 202</w:t>
      </w:r>
      <w:r w:rsidR="0019305A">
        <w:rPr>
          <w:rFonts w:ascii="Tahoma" w:hAnsi="Tahoma" w:cs="Tahoma"/>
          <w:b/>
          <w:bCs/>
          <w:color w:val="0000FF"/>
          <w:sz w:val="44"/>
          <w:szCs w:val="44"/>
        </w:rPr>
        <w:t>3</w:t>
      </w:r>
    </w:p>
    <w:p w14:paraId="74FCF527" w14:textId="2755D480" w:rsidR="00FE24EF" w:rsidRDefault="00FE24EF" w:rsidP="00957B20">
      <w:pPr>
        <w:pStyle w:val="LO-Normal"/>
        <w:ind w:left="2832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14:paraId="22C60BBE" w14:textId="0459A3CD" w:rsidR="00FE24EF" w:rsidRPr="00FE24EF" w:rsidRDefault="00FE24EF" w:rsidP="00957B20">
      <w:pPr>
        <w:pStyle w:val="LO-Normal"/>
        <w:ind w:left="2832"/>
        <w:rPr>
          <w:rFonts w:ascii="Tahoma" w:hAnsi="Tahoma" w:cs="Tahoma"/>
          <w:color w:val="auto"/>
        </w:rPr>
      </w:pPr>
      <w:r w:rsidRPr="00FE24EF">
        <w:rPr>
          <w:rFonts w:ascii="Tahoma" w:hAnsi="Tahoma" w:cs="Tahoma"/>
          <w:b/>
          <w:bCs/>
          <w:color w:val="0000FF"/>
        </w:rPr>
        <w:t>MINITENIS</w:t>
      </w:r>
      <w:r>
        <w:rPr>
          <w:rFonts w:ascii="Tahoma" w:hAnsi="Tahoma" w:cs="Tahoma"/>
          <w:b/>
          <w:bCs/>
          <w:color w:val="0000FF"/>
        </w:rPr>
        <w:t xml:space="preserve"> - </w:t>
      </w:r>
      <w:r w:rsidRPr="00FE24EF">
        <w:rPr>
          <w:rFonts w:ascii="Tahoma" w:hAnsi="Tahoma" w:cs="Tahoma"/>
          <w:color w:val="auto"/>
          <w:sz w:val="18"/>
          <w:szCs w:val="18"/>
        </w:rPr>
        <w:t>7 let a mladší (ročník narození 201</w:t>
      </w:r>
      <w:r w:rsidR="0019305A">
        <w:rPr>
          <w:rFonts w:ascii="Tahoma" w:hAnsi="Tahoma" w:cs="Tahoma"/>
          <w:color w:val="auto"/>
          <w:sz w:val="18"/>
          <w:szCs w:val="18"/>
        </w:rPr>
        <w:t>6</w:t>
      </w:r>
      <w:r w:rsidRPr="00FE24EF">
        <w:rPr>
          <w:rFonts w:ascii="Tahoma" w:hAnsi="Tahoma" w:cs="Tahoma"/>
          <w:color w:val="auto"/>
          <w:sz w:val="18"/>
          <w:szCs w:val="18"/>
        </w:rPr>
        <w:t xml:space="preserve"> a mladší)</w:t>
      </w:r>
    </w:p>
    <w:p w14:paraId="2FD6D621" w14:textId="1E0A530D" w:rsidR="00FE24EF" w:rsidRPr="00FE24EF" w:rsidRDefault="00FE24EF" w:rsidP="00957B20">
      <w:pPr>
        <w:pStyle w:val="LO-Normal"/>
        <w:ind w:left="2832"/>
        <w:rPr>
          <w:rFonts w:ascii="Tahoma" w:hAnsi="Tahoma" w:cs="Tahoma"/>
          <w:b/>
          <w:bCs/>
          <w:color w:val="0000FF"/>
        </w:rPr>
      </w:pPr>
      <w:r w:rsidRPr="00FE24EF">
        <w:rPr>
          <w:rFonts w:ascii="Tahoma" w:hAnsi="Tahoma" w:cs="Tahoma"/>
          <w:b/>
          <w:bCs/>
          <w:color w:val="0000FF"/>
        </w:rPr>
        <w:t>BABYTENIS</w:t>
      </w:r>
      <w:r>
        <w:rPr>
          <w:rFonts w:ascii="Tahoma" w:hAnsi="Tahoma" w:cs="Tahoma"/>
          <w:b/>
          <w:bCs/>
          <w:color w:val="0000FF"/>
        </w:rPr>
        <w:t xml:space="preserve"> - </w:t>
      </w:r>
      <w:r w:rsidRPr="00FE24EF">
        <w:rPr>
          <w:rFonts w:ascii="Tahoma" w:hAnsi="Tahoma" w:cs="Tahoma"/>
          <w:color w:val="auto"/>
          <w:sz w:val="18"/>
          <w:szCs w:val="18"/>
        </w:rPr>
        <w:t>9 let a mladší (ročník narození 201</w:t>
      </w:r>
      <w:r w:rsidR="0019305A">
        <w:rPr>
          <w:rFonts w:ascii="Tahoma" w:hAnsi="Tahoma" w:cs="Tahoma"/>
          <w:color w:val="auto"/>
          <w:sz w:val="18"/>
          <w:szCs w:val="18"/>
        </w:rPr>
        <w:t>4</w:t>
      </w:r>
      <w:r w:rsidRPr="00FE24EF">
        <w:rPr>
          <w:rFonts w:ascii="Tahoma" w:hAnsi="Tahoma" w:cs="Tahoma"/>
          <w:color w:val="auto"/>
          <w:sz w:val="18"/>
          <w:szCs w:val="18"/>
        </w:rPr>
        <w:t xml:space="preserve"> a mladší)</w:t>
      </w:r>
    </w:p>
    <w:p w14:paraId="6354F147" w14:textId="4CB90B61" w:rsidR="00E345CD" w:rsidRDefault="00E345CD" w:rsidP="00957B20">
      <w:pPr>
        <w:pStyle w:val="LO-Normal"/>
        <w:ind w:left="2832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14:paraId="71F6793A" w14:textId="6558D527" w:rsidR="00E345CD" w:rsidRPr="00E345CD" w:rsidRDefault="00E345CD" w:rsidP="00957B20">
      <w:pPr>
        <w:pStyle w:val="LO-Normal"/>
        <w:ind w:left="283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</w:t>
      </w:r>
      <w:r w:rsidR="003D05CC">
        <w:rPr>
          <w:rFonts w:ascii="Tahoma" w:hAnsi="Tahoma" w:cs="Tahoma"/>
          <w:b/>
          <w:bCs/>
          <w:color w:val="auto"/>
          <w:sz w:val="22"/>
          <w:szCs w:val="22"/>
        </w:rPr>
        <w:t xml:space="preserve">   </w:t>
      </w:r>
      <w:r w:rsidRPr="00E345CD">
        <w:rPr>
          <w:rFonts w:ascii="Tahoma" w:hAnsi="Tahoma" w:cs="Tahoma"/>
          <w:b/>
          <w:bCs/>
          <w:color w:val="auto"/>
          <w:sz w:val="22"/>
          <w:szCs w:val="22"/>
        </w:rPr>
        <w:t>VŠEOBECNÁ USTANOVENÍ</w:t>
      </w:r>
    </w:p>
    <w:p w14:paraId="410151C6" w14:textId="77777777" w:rsidR="00CA47E2" w:rsidRPr="00B26104" w:rsidRDefault="00CA47E2">
      <w:pPr>
        <w:pStyle w:val="LO-Normal"/>
        <w:rPr>
          <w:rFonts w:ascii="Tahoma" w:hAnsi="Tahoma" w:cs="Tahoma"/>
          <w:sz w:val="18"/>
          <w:szCs w:val="18"/>
        </w:rPr>
      </w:pPr>
    </w:p>
    <w:p w14:paraId="6AAAFF81" w14:textId="415C8C4D" w:rsidR="004563F6" w:rsidRPr="00B26104" w:rsidRDefault="00992AD6">
      <w:pPr>
        <w:pStyle w:val="LO-Normal"/>
        <w:rPr>
          <w:rFonts w:ascii="Tahoma" w:hAnsi="Tahoma" w:cs="Tahoma"/>
          <w:sz w:val="18"/>
          <w:szCs w:val="18"/>
        </w:rPr>
      </w:pPr>
      <w:r w:rsidRPr="00B2610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2E141C2" wp14:editId="602688D7">
            <wp:extent cx="12700" cy="12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E2" w:rsidRPr="00B26104">
        <w:rPr>
          <w:rFonts w:ascii="Tahoma" w:eastAsia="Lucida Sans Unicode" w:hAnsi="Tahoma" w:cs="Tahoma"/>
          <w:sz w:val="18"/>
          <w:szCs w:val="18"/>
        </w:rPr>
        <w:t xml:space="preserve">           </w:t>
      </w:r>
      <w:r w:rsidRPr="00B2610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6A47A55" wp14:editId="5EF75E8A">
                <wp:extent cx="6350" cy="63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E40B1" id="AutoShape 3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  <w:r w:rsidR="00CA47E2" w:rsidRPr="00B26104">
        <w:rPr>
          <w:rFonts w:ascii="Tahoma" w:eastAsia="Lucida Sans Unicode" w:hAnsi="Tahoma" w:cs="Tahoma"/>
          <w:sz w:val="18"/>
          <w:szCs w:val="18"/>
        </w:rPr>
        <w:t xml:space="preserve">         </w:t>
      </w:r>
    </w:p>
    <w:tbl>
      <w:tblPr>
        <w:tblW w:w="109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516"/>
        <w:gridCol w:w="9464"/>
      </w:tblGrid>
      <w:tr w:rsidR="00CA47E2" w:rsidRPr="00B26104" w14:paraId="1780C943" w14:textId="77777777" w:rsidTr="00A379C7">
        <w:trPr>
          <w:trHeight w:val="393"/>
        </w:trPr>
        <w:tc>
          <w:tcPr>
            <w:tcW w:w="1516" w:type="dxa"/>
            <w:shd w:val="clear" w:color="auto" w:fill="auto"/>
          </w:tcPr>
          <w:p w14:paraId="3B789F6E" w14:textId="48311944" w:rsidR="00A379C7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ŘÍZENÍ SOUTĚŽE</w:t>
            </w:r>
          </w:p>
          <w:p w14:paraId="1EA31102" w14:textId="70D04241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08AB13A" w14:textId="056241D2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POŘADATEL</w:t>
            </w:r>
          </w:p>
          <w:p w14:paraId="2583C8EB" w14:textId="77777777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55266DA" w14:textId="2540A83E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C830D58" w14:textId="6C2E12D8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ČASOVÝ ROZVRH</w:t>
            </w:r>
          </w:p>
          <w:p w14:paraId="3E95C6E1" w14:textId="12FB7A7C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496AB3B" w14:textId="5DF672D4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MÍSTA UTKÁNÍ</w:t>
            </w:r>
          </w:p>
          <w:p w14:paraId="52A00DC3" w14:textId="613CD2CC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56FB798" w14:textId="5E40ADE8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LOSOVÁNÍ</w:t>
            </w:r>
          </w:p>
          <w:p w14:paraId="725C97A3" w14:textId="653239CE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2E07BC3" w14:textId="08F8BF36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9CC2626" w14:textId="66BB7FB7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HOSPODÁŘ. NÁLEŽITOSTI</w:t>
            </w:r>
          </w:p>
          <w:p w14:paraId="421F778E" w14:textId="4C3A67E3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7B05F7B" w14:textId="6C046261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MÍČE</w:t>
            </w:r>
          </w:p>
          <w:p w14:paraId="3D18EB41" w14:textId="5F28CE21" w:rsidR="00E345CD" w:rsidRPr="00A379C7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10B1E886" w14:textId="6751CCF7" w:rsidR="00A924B8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Řídícím orgánem soutěží je Jihomoravský tenisový svaz.</w:t>
            </w:r>
          </w:p>
          <w:p w14:paraId="2D366728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AE8BD2F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DA9D0FA" w14:textId="28F5A644" w:rsidR="00461245" w:rsidRDefault="00E345CD" w:rsidP="00E345CD">
            <w:pPr>
              <w:widowControl w:val="0"/>
              <w:ind w:left="2124" w:hanging="212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Pořadateli jednotlivých </w:t>
            </w:r>
            <w:r w:rsid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trojutkání i jednotlivých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utkání jsou tenisové oddíly nebo kluby (dále jen „kluby“)</w:t>
            </w:r>
          </w:p>
          <w:p w14:paraId="0DAE7ACF" w14:textId="5A39BFD5" w:rsidR="00E345CD" w:rsidRPr="00E345CD" w:rsidRDefault="00E345CD" w:rsidP="00461245">
            <w:pPr>
              <w:widowControl w:val="0"/>
              <w:ind w:left="2124" w:hanging="212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uvedené v rozlosování na prvních místech.</w:t>
            </w:r>
          </w:p>
          <w:p w14:paraId="030B7CF1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72C8F03" w14:textId="027AE4B6" w:rsidR="00E345CD" w:rsidRDefault="00E345CD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Soutěž se hraje od dubna či května do června 202</w:t>
            </w:r>
            <w:r w:rsidR="009806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191458C2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D084EBC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1C6E18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Utkání se hrají na dvorcích pořádajících klubů na území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JmTS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přihlédnutím k čl.90 soutěžního řádu.</w:t>
            </w:r>
          </w:p>
          <w:p w14:paraId="0E5A43A2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902A04F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A93AC2B" w14:textId="2821873A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</w:t>
            </w:r>
            <w:r w:rsidR="00F249C2">
              <w:rPr>
                <w:rFonts w:ascii="Tahoma" w:hAnsi="Tahoma" w:cs="Tahoma"/>
                <w:color w:val="000000"/>
                <w:sz w:val="18"/>
                <w:szCs w:val="18"/>
              </w:rPr>
              <w:t>ylo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provedeno </w:t>
            </w:r>
            <w:r w:rsidR="00F249C2" w:rsidRPr="00A055E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17783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F249C2" w:rsidRPr="00A055E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A055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března 202</w:t>
            </w:r>
            <w:r w:rsidR="0098060E" w:rsidRPr="00A055E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 účasti zástupců klubů. </w:t>
            </w:r>
          </w:p>
          <w:p w14:paraId="02FA1BAB" w14:textId="77777777" w:rsidR="00F249C2" w:rsidRDefault="00F249C2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4125C2" w14:textId="78527C2F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F7308D2" w14:textId="4610345A" w:rsidR="000019BC" w:rsidRDefault="000019BC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Utkání jsou pořádána v režii klubů; podrobnosti týkající se zajištění míčů viz následující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odstavec.</w:t>
            </w:r>
          </w:p>
          <w:p w14:paraId="76B5453F" w14:textId="77777777" w:rsidR="00461245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1CA038" w14:textId="193B6B73" w:rsidR="000019BC" w:rsidRDefault="000019BC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5E651B" w14:textId="27E3CA29" w:rsidR="000019BC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Utkání v </w:t>
            </w:r>
            <w:proofErr w:type="spellStart"/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>Minitenisu</w:t>
            </w:r>
            <w:proofErr w:type="spellEnd"/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>Babytenisu</w:t>
            </w:r>
            <w:proofErr w:type="spellEnd"/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 hrají se speciálními míči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Wilson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Starter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C35D72">
              <w:rPr>
                <w:rFonts w:ascii="Tahoma" w:hAnsi="Tahoma" w:cs="Tahoma"/>
                <w:color w:val="000000"/>
                <w:sz w:val="18"/>
                <w:szCs w:val="18"/>
              </w:rPr>
              <w:t>Orange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minitenis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a Wilson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Starter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Play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babytenis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odpovídající t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ěmto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věkov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ým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kategori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ím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Míče dodá pořádající oddíl. </w:t>
            </w:r>
          </w:p>
          <w:p w14:paraId="40719317" w14:textId="77777777" w:rsidR="00F710EB" w:rsidRDefault="00F710EB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A60DEC" w14:textId="77777777" w:rsidR="00461245" w:rsidRPr="00461245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C4035F" w14:textId="42A41EB6" w:rsidR="000019BC" w:rsidRPr="00E345CD" w:rsidRDefault="003D05CC" w:rsidP="003D05CC">
            <w:pPr>
              <w:pStyle w:val="LO-Normal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46124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SPOLEČNÁ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019BC" w:rsidRPr="00E345C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USTANOVENÍ</w:t>
            </w:r>
          </w:p>
          <w:p w14:paraId="1BBE0FE8" w14:textId="44C242A1" w:rsidR="000019BC" w:rsidRPr="000019BC" w:rsidRDefault="000019BC" w:rsidP="000019BC">
            <w:pPr>
              <w:widowControl w:val="0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E3A23EA" w14:textId="596B75D1" w:rsidR="000019BC" w:rsidRP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563F6" w:rsidRPr="00B26104" w14:paraId="1724C655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42B5DD57" w14:textId="77777777" w:rsidR="004563F6" w:rsidRPr="00B26104" w:rsidRDefault="004563F6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SOUPISKY</w:t>
            </w:r>
          </w:p>
        </w:tc>
        <w:tc>
          <w:tcPr>
            <w:tcW w:w="9464" w:type="dxa"/>
            <w:shd w:val="clear" w:color="auto" w:fill="auto"/>
          </w:tcPr>
          <w:p w14:paraId="7DBB8572" w14:textId="69B88D61" w:rsidR="00980041" w:rsidRPr="00BA58C8" w:rsidRDefault="00461245">
            <w:pPr>
              <w:overflowPunct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 zadávají do IS ČTS do 30.4. Pokud není soupiska zcela obsazena, je možno na ni bezplatně připisovat. Pro každý zápas platí soupiska uvedená na IS k datu turnaje. Dopisovaní hráči nesmějí být uvedeni na jiné soupisce. Dopsání musí provést řídící orgán soutěže, je nutné uvést rodné číslo hráče. Na soupisce družstva mohou být i hráči, kteří jsou členy jiných tenisových klubů či </w:t>
            </w:r>
            <w:proofErr w:type="gramStart"/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>oddíl</w:t>
            </w:r>
            <w:r w:rsidR="00EA7629">
              <w:rPr>
                <w:rFonts w:ascii="Tahoma" w:hAnsi="Tahoma" w:cs="Tahoma"/>
                <w:color w:val="000000"/>
                <w:sz w:val="18"/>
                <w:szCs w:val="18"/>
              </w:rPr>
              <w:t>ů,</w:t>
            </w:r>
            <w:proofErr w:type="gramEnd"/>
            <w:r w:rsidR="00EA76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>než pod hlavičkou kterého družstvo v soutěži startuje, musejí však mít vyřízeno hostování pro sezonu 202</w:t>
            </w:r>
            <w:r w:rsidR="009806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příslušného klubu.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Startují-li </w:t>
            </w:r>
            <w:r w:rsidR="00F16ECC">
              <w:rPr>
                <w:rFonts w:ascii="Tahoma" w:hAnsi="Tahoma" w:cs="Tahoma"/>
                <w:sz w:val="18"/>
                <w:szCs w:val="18"/>
              </w:rPr>
              <w:t xml:space="preserve">v lize </w:t>
            </w:r>
            <w:proofErr w:type="spellStart"/>
            <w:r w:rsidR="00F16ECC">
              <w:rPr>
                <w:rFonts w:ascii="Tahoma" w:hAnsi="Tahoma" w:cs="Tahoma"/>
                <w:sz w:val="18"/>
                <w:szCs w:val="18"/>
              </w:rPr>
              <w:t>babytenisu</w:t>
            </w:r>
            <w:proofErr w:type="spellEnd"/>
            <w:r w:rsidR="00F16E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dvě </w:t>
            </w:r>
            <w:r w:rsidR="00C56394">
              <w:rPr>
                <w:rFonts w:ascii="Tahoma" w:hAnsi="Tahoma" w:cs="Tahoma"/>
                <w:sz w:val="18"/>
                <w:szCs w:val="18"/>
              </w:rPr>
              <w:t xml:space="preserve">nebo více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družstva </w:t>
            </w:r>
            <w:r w:rsidR="00F16ECC">
              <w:rPr>
                <w:rFonts w:ascii="Tahoma" w:hAnsi="Tahoma" w:cs="Tahoma"/>
                <w:sz w:val="18"/>
                <w:szCs w:val="18"/>
              </w:rPr>
              <w:t xml:space="preserve">téhož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klubu, nesmí mít na svých soupiskách ani v jediném případě téhož hráče. </w:t>
            </w:r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V </w:t>
            </w:r>
            <w:proofErr w:type="spellStart"/>
            <w:proofErr w:type="gramStart"/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I.třídě</w:t>
            </w:r>
            <w:proofErr w:type="spellEnd"/>
            <w:proofErr w:type="gramEnd"/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 soutěží mini i </w:t>
            </w:r>
            <w:proofErr w:type="spellStart"/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babytenisu</w:t>
            </w:r>
            <w:proofErr w:type="spellEnd"/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mohou být na soupisku zařazeni i hráči, kteří nemají občanství ČR. Družstvo, za které v dlouhodobé soutěži nastoupí takovýto hráč či hráčka, ztrácí právo postupu na Oblastní finále MZK i MČR příslušné věkové kategorie bez ohledu na konečné umístění tohoto družstva po dlouhodobé části.</w:t>
            </w:r>
          </w:p>
          <w:p w14:paraId="53239555" w14:textId="1140CB14" w:rsidR="003B09A4" w:rsidRPr="00C56394" w:rsidRDefault="003B09A4">
            <w:pPr>
              <w:overflowPunct/>
              <w:jc w:val="both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47E2" w:rsidRPr="00B26104" w14:paraId="6ABD60DE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0087CCD4" w14:textId="77777777" w:rsidR="00CA47E2" w:rsidRDefault="00CA47E2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PRAVIDLA</w:t>
            </w:r>
          </w:p>
          <w:p w14:paraId="74C29266" w14:textId="77777777" w:rsidR="003B09A4" w:rsidRDefault="003B09A4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8D9664B" w14:textId="74C99769" w:rsidR="003B09A4" w:rsidRPr="00B26104" w:rsidRDefault="003B09A4">
            <w:pPr>
              <w:overflowPunct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47364D06" w14:textId="77777777" w:rsidR="00CA47E2" w:rsidRPr="008F2AC1" w:rsidRDefault="00CA47E2">
            <w:pPr>
              <w:overflowPunct/>
              <w:jc w:val="both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2AC1">
              <w:rPr>
                <w:rFonts w:ascii="Tahoma" w:hAnsi="Tahoma" w:cs="Tahoma"/>
                <w:color w:val="000000"/>
                <w:sz w:val="18"/>
                <w:szCs w:val="18"/>
              </w:rPr>
              <w:t>Kromě níže popsaných výjimek se hraje dle běžných pravidel a SŘ tenisu a původního rozpisu soutěží</w:t>
            </w:r>
            <w:r w:rsidR="00980041" w:rsidRPr="008F2AC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935A9BD" w14:textId="77777777" w:rsidR="00980041" w:rsidRPr="008F2AC1" w:rsidRDefault="00980041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5404B322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3D7B222F" w14:textId="77777777" w:rsidR="003B09A4" w:rsidRDefault="003B09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DATUM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UTKÁNÍ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</w:p>
          <w:p w14:paraId="1714D756" w14:textId="3BDA36F5" w:rsidR="00E14545" w:rsidRPr="003B09A4" w:rsidRDefault="003B09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ZAČÁTEK 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POŘADÍ ZÁPASŮ</w:t>
            </w:r>
          </w:p>
          <w:p w14:paraId="1595BF82" w14:textId="1469A22F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4245A1DB" w14:textId="77777777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Datum zápasu je uvedeno na IS </w:t>
            </w:r>
            <w:proofErr w:type="spellStart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cztenis</w:t>
            </w:r>
            <w:proofErr w:type="spellEnd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. Úřední začátek zápasů mini i baby je v 9.00. Jestliže podle místních</w:t>
            </w:r>
          </w:p>
          <w:p w14:paraId="52B1964F" w14:textId="6D85B128" w:rsidR="003B09A4" w:rsidRDefault="003B09A4" w:rsidP="003B09A4">
            <w:pPr>
              <w:overflowPunct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podmínek je nutné zahájit zápas v jinou hodinu (více zápasů), je jiná hodina povolena a je nutné tuto skutečnost</w:t>
            </w:r>
          </w:p>
          <w:p w14:paraId="1448C910" w14:textId="37DB2776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oznámit všem zúčastněným družstvům nejméně 5 dní před termínem turnaje.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U tříčlenných turnajů zahájí vždy </w:t>
            </w:r>
          </w:p>
          <w:p w14:paraId="4CCC7175" w14:textId="77777777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zápasem domácích s bližším hostujícím družstvem, na pozdější hodinu (podle počtu kurtů) bude pozváno druhé</w:t>
            </w:r>
          </w:p>
          <w:p w14:paraId="3F760A3A" w14:textId="3CEA3CD3" w:rsidR="00B26104" w:rsidRPr="003B09A4" w:rsidRDefault="003B09A4" w:rsidP="00B26104">
            <w:pPr>
              <w:overflowPunct/>
              <w:ind w:left="2120" w:hanging="2120"/>
              <w:textAlignment w:val="auto"/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hostující družstvo, které sehraje nejprve zápas s hosty a </w:t>
            </w:r>
            <w:proofErr w:type="gramStart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zakončí</w:t>
            </w:r>
            <w:proofErr w:type="gramEnd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domácím družstvem.</w:t>
            </w:r>
            <w:r w:rsidR="00B26104" w:rsidRPr="003B09A4"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10A639D1" w14:textId="77777777" w:rsidR="00980041" w:rsidRPr="00B26104" w:rsidRDefault="00980041" w:rsidP="003B09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62DFF3F1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5358FFA2" w14:textId="68CBEA82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64" w:type="dxa"/>
            <w:shd w:val="clear" w:color="auto" w:fill="auto"/>
          </w:tcPr>
          <w:p w14:paraId="1853D35A" w14:textId="64887380" w:rsidR="00CA47E2" w:rsidRPr="00B26104" w:rsidRDefault="00CA47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2B7F153E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449E52FF" w14:textId="77777777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SESTAVA DRUŽSTVA V UTKÁNÍ</w:t>
            </w:r>
          </w:p>
        </w:tc>
        <w:tc>
          <w:tcPr>
            <w:tcW w:w="9464" w:type="dxa"/>
            <w:shd w:val="clear" w:color="auto" w:fill="auto"/>
          </w:tcPr>
          <w:p w14:paraId="3D8D3DEC" w14:textId="29C832B7" w:rsidR="003B09A4" w:rsidRPr="003B09A4" w:rsidRDefault="003B09A4" w:rsidP="00B26104">
            <w:pPr>
              <w:overflowPunct/>
              <w:autoSpaceDE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Hráči uvedení na soupisce více družstev (A, B</w:t>
            </w:r>
            <w:proofErr w:type="gramStart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....</w:t>
            </w:r>
            <w:proofErr w:type="gramEnd"/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) mohou v rámci jednoho kola nastoupit pouze za jedno družstvo bez výjimky.</w:t>
            </w:r>
          </w:p>
          <w:p w14:paraId="41E55BC8" w14:textId="77777777" w:rsidR="003B09A4" w:rsidRDefault="003B09A4" w:rsidP="00B26104">
            <w:pPr>
              <w:overflowPunct/>
              <w:autoSpaceDE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DE6D4D0" w14:textId="79C79C29" w:rsidR="00980041" w:rsidRPr="00B26104" w:rsidRDefault="00B26104" w:rsidP="003B09A4">
            <w:pPr>
              <w:overflowPunct/>
              <w:autoSpaceDE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br/>
            </w:r>
          </w:p>
        </w:tc>
      </w:tr>
      <w:tr w:rsidR="00CA47E2" w:rsidRPr="00B26104" w14:paraId="676A4DF6" w14:textId="77777777" w:rsidTr="00A379C7">
        <w:trPr>
          <w:trHeight w:val="1303"/>
        </w:trPr>
        <w:tc>
          <w:tcPr>
            <w:tcW w:w="1516" w:type="dxa"/>
            <w:shd w:val="clear" w:color="auto" w:fill="auto"/>
          </w:tcPr>
          <w:p w14:paraId="455EB1A8" w14:textId="77777777" w:rsidR="00E14545" w:rsidRPr="00B26104" w:rsidRDefault="00E145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1A9C787" w14:textId="77777777" w:rsidR="00046D8E" w:rsidRDefault="00CA47E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BODOVÁNÍ</w:t>
            </w:r>
          </w:p>
          <w:p w14:paraId="1B4416BB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A3692A6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926093D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3C10053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0B949DE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CD25478" w14:textId="7B7ABE68" w:rsidR="00CA47E2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TITULY A CENY</w:t>
            </w:r>
            <w:r w:rsidR="00CA47E2"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BFF62A7" w14:textId="77777777" w:rsidR="00A379C7" w:rsidRPr="00A379C7" w:rsidRDefault="00A379C7" w:rsidP="00A379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036A42" w14:textId="77777777" w:rsidR="00A379C7" w:rsidRPr="00A379C7" w:rsidRDefault="00A379C7" w:rsidP="00A379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104715" w14:textId="77777777" w:rsidR="00A379C7" w:rsidRPr="00A379C7" w:rsidRDefault="00A379C7" w:rsidP="00A379C7">
            <w:pPr>
              <w:tabs>
                <w:tab w:val="left" w:pos="11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3183DA0E" w14:textId="77777777" w:rsidR="00E14545" w:rsidRPr="00B26104" w:rsidRDefault="00E1454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8F06EFA" w14:textId="77777777" w:rsidR="003B09A4" w:rsidRPr="005E2E10" w:rsidRDefault="003B09A4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Výsledek utkání se do tabulky hodnotí takto: vítězství – 2 body, porážka – 1 bod, nenastoupení k utkání – 0 bodů </w:t>
            </w:r>
          </w:p>
          <w:p w14:paraId="4111DF6B" w14:textId="24FBCCE8" w:rsidR="00A379C7" w:rsidRDefault="003B09A4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>Při rovnosti bodů rozhoduje jako první kritérium rozdíl skóre zápasů ze všech utkání, je-li i toto stejné, pak rozdíl setů pak bodů (</w:t>
            </w:r>
            <w:proofErr w:type="spellStart"/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>minitenis</w:t>
            </w:r>
            <w:proofErr w:type="spellEnd"/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>) resp. her (</w:t>
            </w:r>
            <w:proofErr w:type="spellStart"/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>babytenis</w:t>
            </w:r>
            <w:proofErr w:type="spellEnd"/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rovněž ze všech utkání. Pokud jsou tato kritéria stejná, rozhoduje vzájemný zápas, jedná-li se o rozhodnutí mezi třemi družstvy a všechna kritéria nerozhodla, rozhoduje o postupujícím los. </w:t>
            </w:r>
          </w:p>
          <w:p w14:paraId="6AF0975A" w14:textId="2AEB44F1" w:rsidR="00046D8E" w:rsidRDefault="00046D8E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C0A519" w14:textId="5F8A77DD" w:rsidR="00046D8E" w:rsidRDefault="00046D8E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D4F47E7" w14:textId="428C0776" w:rsidR="00980041" w:rsidRDefault="00046D8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Vítězové krajského finále obou kategorií získávají titul Přeborník Jihomoravského tenisového svazu pro rok </w:t>
            </w:r>
            <w:r w:rsidR="00E86CC5">
              <w:rPr>
                <w:rFonts w:ascii="Tahoma" w:hAnsi="Tahoma" w:cs="Tahoma"/>
                <w:color w:val="000000"/>
                <w:sz w:val="18"/>
                <w:szCs w:val="18"/>
              </w:rPr>
              <w:t>202</w:t>
            </w:r>
            <w:r w:rsidR="00585FC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V Baby tenise si navíc zajistí účast na celostátním finálovém turnaji, jehož termín a pořadatel budou zveřejněny na stránkách </w:t>
            </w:r>
            <w:r w:rsidRPr="00046D8E">
              <w:rPr>
                <w:rFonts w:ascii="Tahoma" w:hAnsi="Tahoma" w:cs="Tahoma"/>
                <w:sz w:val="18"/>
                <w:szCs w:val="18"/>
              </w:rPr>
              <w:t>cztenis.cz</w:t>
            </w: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Družstvo je nutno přihlásit podle rozpisu příslušné soutěže. Členové družstev, která se umístí na 1.-3.místě krajského finále, </w:t>
            </w:r>
            <w:proofErr w:type="gramStart"/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>obdrží</w:t>
            </w:r>
            <w:proofErr w:type="gramEnd"/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medaile a diplomy.</w:t>
            </w:r>
          </w:p>
          <w:p w14:paraId="65B4E2B6" w14:textId="75864141" w:rsidR="00046D8E" w:rsidRPr="00B26104" w:rsidRDefault="00046D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3DBB25" w14:textId="77777777" w:rsidR="00CA47E2" w:rsidRPr="00B26104" w:rsidRDefault="00CA47E2">
      <w:pPr>
        <w:overflowPunct/>
        <w:textAlignment w:val="auto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1084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258"/>
        <w:gridCol w:w="236"/>
        <w:gridCol w:w="9347"/>
      </w:tblGrid>
      <w:tr w:rsidR="00CA47E2" w:rsidRPr="00B26104" w14:paraId="397D944E" w14:textId="77777777" w:rsidTr="00D6673E">
        <w:trPr>
          <w:trHeight w:val="780"/>
        </w:trPr>
        <w:tc>
          <w:tcPr>
            <w:tcW w:w="1494" w:type="dxa"/>
            <w:gridSpan w:val="2"/>
            <w:shd w:val="clear" w:color="auto" w:fill="auto"/>
          </w:tcPr>
          <w:p w14:paraId="4FA0716B" w14:textId="6CBEDED2" w:rsidR="00CA47E2" w:rsidRDefault="00BA58C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="00CA47E2"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RAVIDLA</w:t>
            </w:r>
          </w:p>
          <w:p w14:paraId="7F41600A" w14:textId="3DE9A109" w:rsidR="00BA58C8" w:rsidRPr="00B26104" w:rsidRDefault="00BA58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BABYTENIS</w:t>
            </w:r>
          </w:p>
        </w:tc>
        <w:tc>
          <w:tcPr>
            <w:tcW w:w="9347" w:type="dxa"/>
            <w:shd w:val="clear" w:color="auto" w:fill="auto"/>
          </w:tcPr>
          <w:p w14:paraId="46D39BF4" w14:textId="77777777" w:rsidR="00BA58C8" w:rsidRPr="00BA58C8" w:rsidRDefault="00BA58C8" w:rsidP="00BA58C8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58C8">
              <w:rPr>
                <w:rFonts w:ascii="Tahoma" w:hAnsi="Tahoma" w:cs="Tahoma"/>
                <w:sz w:val="18"/>
                <w:szCs w:val="18"/>
              </w:rPr>
              <w:t xml:space="preserve">Družstva jsou čtyřčlenná. Utkání je složeno z 6 zápasů (4 dvouhry a 2 čtyřhry). Do čtyřhry musí být jako první pár nasazen ten, ve kterém hraje hráč nejvýše uvedený na soupisce z hráčů nominovaných do čtyřher. Každý zápas se hraje na jednu vítěznou sadu do 6 her rozdílem dvou her, za stavu 6:6 </w:t>
            </w:r>
            <w:proofErr w:type="spellStart"/>
            <w:r w:rsidRPr="00BA58C8">
              <w:rPr>
                <w:rFonts w:ascii="Tahoma" w:hAnsi="Tahoma" w:cs="Tahoma"/>
                <w:sz w:val="18"/>
                <w:szCs w:val="18"/>
              </w:rPr>
              <w:t>tie</w:t>
            </w:r>
            <w:proofErr w:type="spellEnd"/>
            <w:r w:rsidRPr="00BA58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58C8">
              <w:rPr>
                <w:rFonts w:ascii="Tahoma" w:hAnsi="Tahoma" w:cs="Tahoma"/>
                <w:sz w:val="18"/>
                <w:szCs w:val="18"/>
              </w:rPr>
              <w:t>break</w:t>
            </w:r>
            <w:proofErr w:type="spellEnd"/>
            <w:r w:rsidRPr="00BA58C8">
              <w:rPr>
                <w:rFonts w:ascii="Tahoma" w:hAnsi="Tahoma" w:cs="Tahoma"/>
                <w:sz w:val="18"/>
                <w:szCs w:val="18"/>
              </w:rPr>
              <w:t xml:space="preserve">. V případě remízy rozhoduje o vítězi rozdíl her. V případě rovnosti her, rozhoduje o vítězi utkání zápas prvních hráčů. </w:t>
            </w:r>
          </w:p>
          <w:p w14:paraId="67395E06" w14:textId="77777777" w:rsidR="001B33EC" w:rsidRDefault="00BA58C8" w:rsidP="00BA58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58C8">
              <w:rPr>
                <w:rFonts w:ascii="Tahoma" w:hAnsi="Tahoma" w:cs="Tahoma"/>
                <w:sz w:val="18"/>
                <w:szCs w:val="18"/>
              </w:rPr>
              <w:t>Jednotlivé skupiny se sehrají při miniturnajích a doplňkových zápasech na místech podle vylosování. Ve skupinách hraje každé družstvo s každým.</w:t>
            </w:r>
          </w:p>
          <w:p w14:paraId="397430B6" w14:textId="1316A80B" w:rsidR="00BA58C8" w:rsidRPr="00B26104" w:rsidRDefault="00BA58C8" w:rsidP="00BA58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104" w:rsidRPr="00B26104" w14:paraId="674F1254" w14:textId="77777777" w:rsidTr="00D6673E">
        <w:trPr>
          <w:trHeight w:val="780"/>
        </w:trPr>
        <w:tc>
          <w:tcPr>
            <w:tcW w:w="1258" w:type="dxa"/>
            <w:shd w:val="clear" w:color="auto" w:fill="auto"/>
          </w:tcPr>
          <w:p w14:paraId="21AF342D" w14:textId="4389A89F" w:rsidR="00B26104" w:rsidRDefault="00B2610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</w:t>
            </w:r>
            <w:r w:rsidR="00BA58C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KLADNÍ SKUPINY</w:t>
            </w:r>
          </w:p>
          <w:p w14:paraId="597172E5" w14:textId="77777777" w:rsidR="0049116C" w:rsidRPr="0049116C" w:rsidRDefault="0049116C" w:rsidP="0049116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519F25" w14:textId="77777777" w:rsidR="0049116C" w:rsidRDefault="0049116C" w:rsidP="0049116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F8958D8" w14:textId="77777777" w:rsidR="0049116C" w:rsidRDefault="00BA58C8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KRAJSKÉ FINÁLE</w:t>
            </w:r>
          </w:p>
          <w:p w14:paraId="6FBC9230" w14:textId="4B59385F" w:rsidR="0049532A" w:rsidRDefault="00E56D60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9532A">
              <w:rPr>
                <w:rFonts w:ascii="Tahoma" w:hAnsi="Tahoma" w:cs="Tahoma"/>
                <w:b/>
                <w:bCs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49532A">
              <w:rPr>
                <w:rFonts w:ascii="Tahoma" w:hAnsi="Tahoma" w:cs="Tahoma"/>
                <w:b/>
                <w:bCs/>
                <w:sz w:val="18"/>
                <w:szCs w:val="18"/>
              </w:rPr>
              <w:t>.9.</w:t>
            </w:r>
          </w:p>
          <w:p w14:paraId="0653341F" w14:textId="4A3B119D" w:rsidR="0049532A" w:rsidRPr="0049116C" w:rsidRDefault="0049532A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202</w:t>
            </w:r>
            <w:r w:rsidR="00E56D6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83" w:type="dxa"/>
            <w:gridSpan w:val="2"/>
            <w:shd w:val="clear" w:color="auto" w:fill="auto"/>
          </w:tcPr>
          <w:p w14:paraId="04960DAE" w14:textId="77777777" w:rsidR="00BA58C8" w:rsidRDefault="00A379C7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BerkeleyCE-Medium" w:hAnsi="Tahoma" w:cs="Tahoma"/>
                <w:sz w:val="18"/>
                <w:szCs w:val="18"/>
              </w:rPr>
              <w:t xml:space="preserve">    </w:t>
            </w:r>
            <w:r w:rsidR="00BA58C8" w:rsidRPr="00BA58C8">
              <w:rPr>
                <w:rFonts w:ascii="Tahoma" w:hAnsi="Tahoma" w:cs="Tahoma"/>
                <w:sz w:val="18"/>
                <w:szCs w:val="18"/>
              </w:rPr>
              <w:t>Všechna přihlášená družstva byla rozdělena podle loňských výsledků do ligy a 6 územních skupin I. třídy</w:t>
            </w:r>
          </w:p>
          <w:p w14:paraId="163DA12A" w14:textId="77C209DF" w:rsidR="006235F2" w:rsidRDefault="00BA58C8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A58C8">
              <w:rPr>
                <w:rFonts w:ascii="Tahoma" w:hAnsi="Tahoma" w:cs="Tahoma"/>
                <w:sz w:val="18"/>
                <w:szCs w:val="18"/>
              </w:rPr>
              <w:t xml:space="preserve"> po 6-8 družstvech. Tam, kde to bylo možné, byla nasazena do čela skupin nejlepší družstva z loňského ročníku. </w:t>
            </w:r>
          </w:p>
          <w:p w14:paraId="57B8F054" w14:textId="77777777" w:rsidR="006235F2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37DA6100" w14:textId="77777777" w:rsidR="006235F2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4D725469" w14:textId="66C0BCAF" w:rsidR="00C12A29" w:rsidRDefault="00BA58C8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První družstvo ze všech šesti skupin I. třídy plus prvních </w:t>
            </w:r>
            <w:r w:rsidR="00C12A29">
              <w:rPr>
                <w:rFonts w:ascii="Tahoma" w:hAnsi="Tahoma" w:cs="Tahoma"/>
                <w:sz w:val="18"/>
                <w:szCs w:val="18"/>
              </w:rPr>
              <w:t>šest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družstev</w:t>
            </w:r>
            <w:r w:rsidR="003D25F6">
              <w:rPr>
                <w:rFonts w:ascii="Tahoma" w:hAnsi="Tahoma" w:cs="Tahoma"/>
                <w:sz w:val="18"/>
                <w:szCs w:val="18"/>
              </w:rPr>
              <w:t xml:space="preserve"> z ligy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(mimo TK Agrofer</w:t>
            </w:r>
            <w:r w:rsidR="00C12A29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Prostějov, kte</w:t>
            </w:r>
            <w:r w:rsidR="00C12A29">
              <w:rPr>
                <w:rFonts w:ascii="Tahoma" w:hAnsi="Tahoma" w:cs="Tahoma"/>
                <w:sz w:val="18"/>
                <w:szCs w:val="18"/>
              </w:rPr>
              <w:t>rý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C12A29">
              <w:rPr>
                <w:rFonts w:ascii="Tahoma" w:hAnsi="Tahoma" w:cs="Tahoma"/>
                <w:sz w:val="18"/>
                <w:szCs w:val="18"/>
              </w:rPr>
              <w:t>á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881015" w14:textId="0E411873" w:rsidR="00C12A29" w:rsidRDefault="00C12A29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účast na MČR zajištěnou loňsk</w:t>
            </w:r>
            <w:r>
              <w:rPr>
                <w:rFonts w:ascii="Tahoma" w:hAnsi="Tahoma" w:cs="Tahoma"/>
                <w:sz w:val="18"/>
                <w:szCs w:val="18"/>
              </w:rPr>
              <w:t>ým titulem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)</w:t>
            </w:r>
            <w:r w:rsid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postupují do krajského finále o 1.-12. místo formou oboustranného</w:t>
            </w:r>
          </w:p>
          <w:p w14:paraId="1749B91A" w14:textId="77777777" w:rsidR="00A51AF3" w:rsidRDefault="00C12A29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pavouka. 1.-4. (5) z ligové soutěže budou nasazeni o kolo výše,</w:t>
            </w:r>
            <w:r w:rsidR="00A51AF3">
              <w:rPr>
                <w:rFonts w:ascii="Tahoma" w:hAnsi="Tahoma" w:cs="Tahoma"/>
                <w:sz w:val="18"/>
                <w:szCs w:val="18"/>
              </w:rPr>
              <w:t xml:space="preserve"> tak aby v semifinále hrál 1.tým se 4. a </w:t>
            </w:r>
          </w:p>
          <w:p w14:paraId="55FAC30C" w14:textId="77777777" w:rsidR="00A51AF3" w:rsidRDefault="00A51AF3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2. se 3.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ostatní týmy budou </w:t>
            </w:r>
            <w:proofErr w:type="spellStart"/>
            <w:r w:rsidR="006235F2" w:rsidRPr="006235F2">
              <w:rPr>
                <w:rFonts w:ascii="Tahoma" w:hAnsi="Tahoma" w:cs="Tahoma"/>
                <w:sz w:val="18"/>
                <w:szCs w:val="18"/>
              </w:rPr>
              <w:t>dolosovány</w:t>
            </w:r>
            <w:proofErr w:type="spellEnd"/>
            <w:r w:rsidR="006235F2" w:rsidRPr="006235F2">
              <w:rPr>
                <w:rFonts w:ascii="Tahoma" w:hAnsi="Tahoma" w:cs="Tahoma"/>
                <w:sz w:val="18"/>
                <w:szCs w:val="18"/>
              </w:rPr>
              <w:t>. Právo účasti v příštím ročníku ligy získají 1.-</w:t>
            </w:r>
            <w:r w:rsidR="005A19BE">
              <w:rPr>
                <w:rFonts w:ascii="Tahoma" w:hAnsi="Tahoma" w:cs="Tahoma"/>
                <w:sz w:val="18"/>
                <w:szCs w:val="18"/>
              </w:rPr>
              <w:t>7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. v</w:t>
            </w:r>
            <w:r w:rsidR="005A19BE">
              <w:rPr>
                <w:rFonts w:ascii="Tahoma" w:hAnsi="Tahoma" w:cs="Tahoma"/>
                <w:sz w:val="18"/>
                <w:szCs w:val="18"/>
              </w:rPr>
              <w:t> 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konečném</w:t>
            </w:r>
            <w:r w:rsidR="005A19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pořadí + Agrofert </w:t>
            </w:r>
          </w:p>
          <w:p w14:paraId="7BC8CEDD" w14:textId="160FD942" w:rsidR="00A51AF3" w:rsidRDefault="00A51AF3" w:rsidP="00B26104">
            <w:pPr>
              <w:overflowPunct/>
              <w:jc w:val="both"/>
              <w:textAlignment w:val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Prostějov. Vítěz Krajského finále postupuje na MČR 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družstev v</w:t>
            </w:r>
            <w:r w:rsidR="00C12A29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BABYTENISU</w:t>
            </w:r>
            <w:r w:rsidR="00C12A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6D60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.9.– 1</w:t>
            </w:r>
            <w:r w:rsidR="002F3684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.9. 202</w:t>
            </w:r>
            <w:r w:rsidR="002F3684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 xml:space="preserve"> Prostějov,</w:t>
            </w:r>
          </w:p>
          <w:p w14:paraId="77FD2EEE" w14:textId="0EF7CAC2" w:rsidR="0049116C" w:rsidRPr="00C12A29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6235F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51AF3"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r w:rsidRPr="006235F2">
              <w:rPr>
                <w:rFonts w:ascii="Tahoma" w:hAnsi="Tahoma" w:cs="Tahoma"/>
                <w:bCs/>
                <w:sz w:val="18"/>
                <w:szCs w:val="18"/>
              </w:rPr>
              <w:t>ul. Za Velodromem</w:t>
            </w:r>
            <w:r w:rsidRPr="006235F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6FE65FC" w14:textId="784DB19A" w:rsidR="0049116C" w:rsidRPr="00B26104" w:rsidRDefault="00A379C7" w:rsidP="00B26104">
            <w:pPr>
              <w:overflowPunct/>
              <w:jc w:val="both"/>
              <w:textAlignment w:val="auto"/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  <w:t xml:space="preserve">    </w:t>
            </w:r>
          </w:p>
          <w:p w14:paraId="289B4266" w14:textId="77777777" w:rsidR="00B26104" w:rsidRPr="00B26104" w:rsidRDefault="00B26104">
            <w:pPr>
              <w:pStyle w:val="LO-Normal"/>
              <w:jc w:val="both"/>
              <w:rPr>
                <w:rFonts w:ascii="Tahoma" w:eastAsia="BerkeleyCE-Medium" w:hAnsi="Tahoma" w:cs="Tahoma"/>
                <w:sz w:val="18"/>
                <w:szCs w:val="18"/>
              </w:rPr>
            </w:pPr>
          </w:p>
        </w:tc>
      </w:tr>
      <w:tr w:rsidR="00BA58C8" w:rsidRPr="00B26104" w14:paraId="1FB8BFBB" w14:textId="77777777" w:rsidTr="00D6673E">
        <w:trPr>
          <w:trHeight w:val="780"/>
        </w:trPr>
        <w:tc>
          <w:tcPr>
            <w:tcW w:w="1258" w:type="dxa"/>
            <w:shd w:val="clear" w:color="auto" w:fill="auto"/>
          </w:tcPr>
          <w:p w14:paraId="3B036DF8" w14:textId="77777777" w:rsidR="00A2309D" w:rsidRDefault="00A2309D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RAVIDLA</w:t>
            </w:r>
          </w:p>
          <w:p w14:paraId="6F61DA34" w14:textId="77777777" w:rsidR="00BA58C8" w:rsidRDefault="00A2309D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MINITENIS</w:t>
            </w:r>
          </w:p>
          <w:p w14:paraId="5EE27AE9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F2FE54B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43A131B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1BDE3FA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C32BBA6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3F6A42B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ZÁKLADNÍ</w:t>
            </w:r>
          </w:p>
          <w:p w14:paraId="6C88A048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SKUPINY</w:t>
            </w:r>
          </w:p>
          <w:p w14:paraId="6ED60BF7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632A83B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5AB2F79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KRAJSKÉ</w:t>
            </w:r>
          </w:p>
          <w:p w14:paraId="123FC15D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FINÁLE</w:t>
            </w:r>
          </w:p>
          <w:p w14:paraId="708C6D3E" w14:textId="3949E3B6" w:rsidR="008A1579" w:rsidRPr="00B26104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 w:rsidR="002C7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.6.202</w:t>
            </w:r>
            <w:r w:rsidR="002C7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3" w:type="dxa"/>
            <w:gridSpan w:val="2"/>
            <w:shd w:val="clear" w:color="auto" w:fill="auto"/>
          </w:tcPr>
          <w:p w14:paraId="76B2C6BB" w14:textId="77777777" w:rsidR="004D1D0B" w:rsidRDefault="00A2309D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D1D0B">
              <w:rPr>
                <w:rFonts w:ascii="Tahoma" w:eastAsia="BerkeleyCE-Medium" w:hAnsi="Tahoma" w:cs="Tahoma"/>
                <w:sz w:val="18"/>
                <w:szCs w:val="18"/>
              </w:rPr>
              <w:t xml:space="preserve">    </w:t>
            </w:r>
            <w:r w:rsidRPr="004D1D0B">
              <w:rPr>
                <w:rFonts w:ascii="Tahoma" w:hAnsi="Tahoma" w:cs="Tahoma"/>
                <w:sz w:val="18"/>
                <w:szCs w:val="18"/>
              </w:rPr>
              <w:t>Utkání zahrnuje pouze dvouhry. Družstva jsou čtyřčlenná a hráči se utkají celkem v 8 zápasech (1-1,2-2,3-3,4-4,1-</w:t>
            </w:r>
          </w:p>
          <w:p w14:paraId="4CBE6236" w14:textId="77777777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2,2-1,3-4,4-3). Nastoupí-li v odvetné části utkání náhradník, hraje na místě hráče, jehož střídá, bez ohledu na své </w:t>
            </w:r>
          </w:p>
          <w:p w14:paraId="40D00A5D" w14:textId="77777777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>pořadí na soupisce. Jednotlivý zápas se hraje na dva vítězné sety do 10 bodů (jednoduché počítání) – za stavu 9:9</w:t>
            </w:r>
          </w:p>
          <w:p w14:paraId="562BDE14" w14:textId="77997DE4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 rozhodující bod. V případě remízy v utkání rozhoduje o vítězi rozdíl setů, (při jeho rovnosti rozdíl her).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>případě</w:t>
            </w:r>
          </w:p>
          <w:p w14:paraId="48016D0B" w14:textId="4E65E99E" w:rsidR="00BA58C8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 rovnosti těchto kritérií rozhoduje o vítězi utkání zápas prvních hráčů.</w:t>
            </w:r>
          </w:p>
          <w:p w14:paraId="36C03A66" w14:textId="67E3F83D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FB71ACC" w14:textId="1E8BC766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42DDEF0C" w14:textId="0A43CF8D" w:rsidR="00D6673E" w:rsidRDefault="00D6673E" w:rsidP="00D6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Všechna přihlášená družstva byla rozdělena do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 územních skupin po 6-8 družstvech. Tam, kde to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ylo možné, </w:t>
            </w:r>
          </w:p>
          <w:p w14:paraId="23848EB3" w14:textId="2F6340EB" w:rsidR="008A1579" w:rsidRPr="008A1579" w:rsidRDefault="00D6673E" w:rsidP="00D6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6673E">
              <w:rPr>
                <w:rFonts w:ascii="Tahoma" w:hAnsi="Tahoma" w:cs="Tahoma"/>
                <w:sz w:val="18"/>
                <w:szCs w:val="18"/>
              </w:rPr>
              <w:t>byla nasazena do čela skupin nejlepší družstva z loňského ročníku.</w:t>
            </w:r>
          </w:p>
          <w:p w14:paraId="736D4BE0" w14:textId="27F90D7D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7FB77D5A" w14:textId="77777777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378B0D0E" w14:textId="16FDA0C3" w:rsid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První </w:t>
            </w:r>
            <w:r>
              <w:rPr>
                <w:rFonts w:ascii="Tahoma" w:hAnsi="Tahoma" w:cs="Tahoma"/>
                <w:sz w:val="18"/>
                <w:szCs w:val="18"/>
              </w:rPr>
              <w:t>tři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družstva ze všech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skupin postupují do krajského finále o 1.-12. místo formou oboustranného pavouka. </w:t>
            </w:r>
          </w:p>
          <w:p w14:paraId="287D2707" w14:textId="03A29892" w:rsid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1.družstva ze všech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skupin budou nasazeni o kolo výše, ostatní týmy budou </w:t>
            </w:r>
            <w:proofErr w:type="spellStart"/>
            <w:r w:rsidRPr="008A1579">
              <w:rPr>
                <w:rFonts w:ascii="Tahoma" w:hAnsi="Tahoma" w:cs="Tahoma"/>
                <w:sz w:val="18"/>
                <w:szCs w:val="18"/>
              </w:rPr>
              <w:t>dolosovány</w:t>
            </w:r>
            <w:proofErr w:type="spellEnd"/>
            <w:r w:rsidRPr="008A1579">
              <w:rPr>
                <w:rFonts w:ascii="Tahoma" w:hAnsi="Tahoma" w:cs="Tahoma"/>
                <w:sz w:val="18"/>
                <w:szCs w:val="18"/>
              </w:rPr>
              <w:t>. Právo účasti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8A1579">
              <w:rPr>
                <w:rFonts w:ascii="Tahoma" w:hAnsi="Tahoma" w:cs="Tahoma"/>
                <w:sz w:val="18"/>
                <w:szCs w:val="18"/>
              </w:rPr>
              <w:t>příštím</w:t>
            </w:r>
          </w:p>
          <w:p w14:paraId="20C623F6" w14:textId="71C725EC" w:rsidR="008A1579" w:rsidRP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>ročníku ligy získají 1.-8. v konečném pořadí.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647E8BF" w14:textId="6C5E48BD" w:rsidR="00D6673E" w:rsidRP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9214D5" w14:textId="59B987CF" w:rsidR="00B26104" w:rsidRPr="00B26104" w:rsidRDefault="008A1579" w:rsidP="008A1579">
      <w:pPr>
        <w:pStyle w:val="LO-Normal"/>
        <w:jc w:val="both"/>
        <w:rPr>
          <w:rFonts w:ascii="Tahoma" w:eastAsia="BerkeleyCE-Medium" w:hAnsi="Tahoma" w:cs="Tahoma"/>
          <w:sz w:val="18"/>
          <w:szCs w:val="18"/>
        </w:rPr>
      </w:pPr>
      <w:bookmarkStart w:id="1" w:name="_Hlk75763592"/>
      <w:r>
        <w:rPr>
          <w:rFonts w:ascii="Tahoma" w:hAnsi="Tahoma" w:cs="Tahoma"/>
          <w:b/>
          <w:bCs/>
          <w:sz w:val="18"/>
          <w:szCs w:val="18"/>
        </w:rPr>
        <w:tab/>
      </w:r>
      <w:bookmarkEnd w:id="1"/>
    </w:p>
    <w:p w14:paraId="0535F90A" w14:textId="15FD5E5E" w:rsidR="00CA47E2" w:rsidRDefault="00CA47E2">
      <w:pPr>
        <w:pStyle w:val="LO-Normal"/>
        <w:rPr>
          <w:rFonts w:ascii="Tahoma" w:hAnsi="Tahoma" w:cs="Tahoma"/>
          <w:sz w:val="18"/>
          <w:szCs w:val="18"/>
        </w:rPr>
      </w:pPr>
    </w:p>
    <w:p w14:paraId="3419F2EC" w14:textId="6289191B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409504B0" w14:textId="2FE1B2A6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008F5490" w14:textId="15ABCC04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ABE75AA" w14:textId="77B4F9A5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4DA3356" w14:textId="71F068F1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2EF6EBC0" w14:textId="51BEE483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23516589" w14:textId="04B0FA7C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148625FD" w14:textId="796C2490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44C3975B" w14:textId="1E925F65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062574B" w14:textId="07BBBB88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17A5CB4A" w14:textId="77777777" w:rsidR="001214C5" w:rsidRDefault="001214C5" w:rsidP="001214C5">
      <w:pPr>
        <w:widowControl w:val="0"/>
        <w:overflowPunct/>
        <w:autoSpaceDE/>
        <w:autoSpaceDN w:val="0"/>
        <w:spacing w:line="100" w:lineRule="atLeast"/>
        <w:ind w:left="212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Jiří Hanák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Mgr. Jan Macharáček</w:t>
      </w:r>
    </w:p>
    <w:p w14:paraId="4E74A23C" w14:textId="77777777" w:rsidR="001214C5" w:rsidRDefault="001214C5" w:rsidP="001214C5">
      <w:pPr>
        <w:widowControl w:val="0"/>
        <w:overflowPunct/>
        <w:autoSpaceDE/>
        <w:autoSpaceDN w:val="0"/>
        <w:spacing w:line="100" w:lineRule="atLeast"/>
        <w:ind w:left="2124" w:hanging="708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vedoucí kanceláře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JmTS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    předseda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JmTS</w:t>
      </w:r>
      <w:proofErr w:type="spellEnd"/>
    </w:p>
    <w:p w14:paraId="42A34375" w14:textId="77777777" w:rsidR="001214C5" w:rsidRPr="00B26104" w:rsidRDefault="001214C5">
      <w:pPr>
        <w:pStyle w:val="LO-Normal"/>
        <w:rPr>
          <w:rFonts w:ascii="Tahoma" w:hAnsi="Tahoma" w:cs="Tahoma"/>
          <w:sz w:val="18"/>
          <w:szCs w:val="18"/>
        </w:rPr>
      </w:pPr>
    </w:p>
    <w:sectPr w:rsidR="001214C5" w:rsidRPr="00B26104">
      <w:pgSz w:w="11906" w:h="16838"/>
      <w:pgMar w:top="624" w:right="596" w:bottom="283" w:left="7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keleyCE-Medium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015"/>
    <w:multiLevelType w:val="hybridMultilevel"/>
    <w:tmpl w:val="EB248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5777"/>
    <w:multiLevelType w:val="hybridMultilevel"/>
    <w:tmpl w:val="941C6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65C46"/>
    <w:multiLevelType w:val="hybridMultilevel"/>
    <w:tmpl w:val="41ACC40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632269"/>
    <w:multiLevelType w:val="hybridMultilevel"/>
    <w:tmpl w:val="B9CA0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86049">
    <w:abstractNumId w:val="1"/>
  </w:num>
  <w:num w:numId="2" w16cid:durableId="1484348013">
    <w:abstractNumId w:val="3"/>
  </w:num>
  <w:num w:numId="3" w16cid:durableId="539362673">
    <w:abstractNumId w:val="0"/>
  </w:num>
  <w:num w:numId="4" w16cid:durableId="122528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F6"/>
    <w:rsid w:val="000019BC"/>
    <w:rsid w:val="00046D8E"/>
    <w:rsid w:val="000D403E"/>
    <w:rsid w:val="001214C5"/>
    <w:rsid w:val="00177833"/>
    <w:rsid w:val="0019305A"/>
    <w:rsid w:val="001B33EC"/>
    <w:rsid w:val="002401D6"/>
    <w:rsid w:val="002C7C11"/>
    <w:rsid w:val="002F3684"/>
    <w:rsid w:val="0031685D"/>
    <w:rsid w:val="003A47B7"/>
    <w:rsid w:val="003B09A4"/>
    <w:rsid w:val="003D05CC"/>
    <w:rsid w:val="003D25F6"/>
    <w:rsid w:val="004563F6"/>
    <w:rsid w:val="00461245"/>
    <w:rsid w:val="00476988"/>
    <w:rsid w:val="0049116C"/>
    <w:rsid w:val="00491FBC"/>
    <w:rsid w:val="0049532A"/>
    <w:rsid w:val="004C5C58"/>
    <w:rsid w:val="004D1D0B"/>
    <w:rsid w:val="00503440"/>
    <w:rsid w:val="00585FCB"/>
    <w:rsid w:val="005A19BE"/>
    <w:rsid w:val="005D2017"/>
    <w:rsid w:val="005E2E10"/>
    <w:rsid w:val="006235F2"/>
    <w:rsid w:val="00656C10"/>
    <w:rsid w:val="00676A39"/>
    <w:rsid w:val="006C3C7F"/>
    <w:rsid w:val="00884282"/>
    <w:rsid w:val="008A1579"/>
    <w:rsid w:val="008D075D"/>
    <w:rsid w:val="008F2AC1"/>
    <w:rsid w:val="00957B20"/>
    <w:rsid w:val="00980041"/>
    <w:rsid w:val="0098060E"/>
    <w:rsid w:val="00992AD6"/>
    <w:rsid w:val="00A055EA"/>
    <w:rsid w:val="00A2309D"/>
    <w:rsid w:val="00A379C7"/>
    <w:rsid w:val="00A51AF3"/>
    <w:rsid w:val="00A924B8"/>
    <w:rsid w:val="00B26104"/>
    <w:rsid w:val="00B538D7"/>
    <w:rsid w:val="00B80786"/>
    <w:rsid w:val="00BA58C8"/>
    <w:rsid w:val="00C12A29"/>
    <w:rsid w:val="00C35D72"/>
    <w:rsid w:val="00C56394"/>
    <w:rsid w:val="00CA47E2"/>
    <w:rsid w:val="00D12C1D"/>
    <w:rsid w:val="00D6673E"/>
    <w:rsid w:val="00D724B7"/>
    <w:rsid w:val="00DB5FA9"/>
    <w:rsid w:val="00DD6614"/>
    <w:rsid w:val="00E14545"/>
    <w:rsid w:val="00E345CD"/>
    <w:rsid w:val="00E56D60"/>
    <w:rsid w:val="00E86CC5"/>
    <w:rsid w:val="00EA7629"/>
    <w:rsid w:val="00EB7A76"/>
    <w:rsid w:val="00F16ECC"/>
    <w:rsid w:val="00F249C2"/>
    <w:rsid w:val="00F710EB"/>
    <w:rsid w:val="00F86619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3E8A3"/>
  <w15:chartTrackingRefBased/>
  <w15:docId w15:val="{CD7CE0C8-D2B8-45A3-B736-5B659AF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4563F6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5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Činnost oddílu tenisu TJ CEMO v roce 1998</vt:lpstr>
    </vt:vector>
  </TitlesOfParts>
  <Company/>
  <LinksUpToDate>false</LinksUpToDate>
  <CharactersWithSpaces>6492</CharactersWithSpaces>
  <SharedDoc>false</SharedDoc>
  <HLinks>
    <vt:vector size="18" baseType="variant">
      <vt:variant>
        <vt:i4>3080281</vt:i4>
      </vt:variant>
      <vt:variant>
        <vt:i4>12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  <vt:variant>
        <vt:i4>3080281</vt:i4>
      </vt:variant>
      <vt:variant>
        <vt:i4>9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Činnost oddílu tenisu TJ CEMO v roce 1998</dc:title>
  <dc:subject/>
  <dc:creator>dell1</dc:creator>
  <cp:keywords/>
  <dc:description/>
  <cp:lastModifiedBy>Jiří Hanák</cp:lastModifiedBy>
  <cp:revision>48</cp:revision>
  <cp:lastPrinted>2011-04-04T09:40:00Z</cp:lastPrinted>
  <dcterms:created xsi:type="dcterms:W3CDTF">2022-02-14T15:22:00Z</dcterms:created>
  <dcterms:modified xsi:type="dcterms:W3CDTF">2023-05-15T06:44:00Z</dcterms:modified>
</cp:coreProperties>
</file>